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E82E2" w14:textId="19254030" w:rsidR="005B1BD4" w:rsidRDefault="00121885" w:rsidP="005B1BD4">
      <w:pPr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AB3B860" wp14:editId="4C6350F2">
            <wp:simplePos x="0" y="0"/>
            <wp:positionH relativeFrom="column">
              <wp:posOffset>669925</wp:posOffset>
            </wp:positionH>
            <wp:positionV relativeFrom="paragraph">
              <wp:posOffset>19050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FD11F" w14:textId="77777777" w:rsidR="005B1BD4" w:rsidRDefault="005B1BD4" w:rsidP="005B1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69C674DD" w14:textId="77777777" w:rsidR="005B1BD4" w:rsidRDefault="005B1BD4" w:rsidP="005B1B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7E43FC" w14:textId="77777777" w:rsidR="005B1BD4" w:rsidRDefault="005B1BD4" w:rsidP="005B1B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003047E" w14:textId="77777777" w:rsidR="005B1BD4" w:rsidRDefault="005B1BD4" w:rsidP="005B1BD4">
      <w:pPr>
        <w:ind w:firstLine="708"/>
        <w:jc w:val="both"/>
        <w:rPr>
          <w:rFonts w:ascii="Arial" w:hAnsi="Arial" w:cs="Arial"/>
          <w:i/>
        </w:rPr>
      </w:pPr>
    </w:p>
    <w:p w14:paraId="3ED04FFB" w14:textId="2C47BA0E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31. stavak 3. Zakona o postupanju s nezakonito izgrađenim zgradama („Narodne novine“ br. 86/12, 143/13, 65/17, 14/19) te članka 31. Statuta Općine Udbina ("Županijski glasnik" Ličko-senjske županije br. 03/21), Općinsko vijeće Općine Udbina na </w:t>
      </w:r>
      <w:r w:rsidR="003822A2">
        <w:rPr>
          <w:rFonts w:ascii="Times New Roman" w:hAnsi="Times New Roman" w:cs="Times New Roman"/>
          <w:sz w:val="24"/>
          <w:szCs w:val="24"/>
        </w:rPr>
        <w:t>20</w:t>
      </w:r>
      <w:r w:rsidR="006949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3822A2">
        <w:rPr>
          <w:rFonts w:ascii="Times New Roman" w:hAnsi="Times New Roman" w:cs="Times New Roman"/>
          <w:sz w:val="24"/>
          <w:szCs w:val="24"/>
        </w:rPr>
        <w:t xml:space="preserve">11.06.2024.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14:paraId="589933E9" w14:textId="77777777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E59327" w14:textId="77777777" w:rsidR="005B1BD4" w:rsidRDefault="005B1BD4" w:rsidP="003822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B187B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IZVJEŠTAJ O  UTROŠKU SREDSTAVA OD NAKNADE ZA ZADRŽAVANJE </w:t>
      </w:r>
    </w:p>
    <w:p w14:paraId="53F7144E" w14:textId="148A990C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NEZAKONITO IZGRAĐENIH ZGRADA U PROSTORU ZA 202</w:t>
      </w:r>
      <w:r w:rsidR="00EB6B4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8D2C436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</w:p>
    <w:p w14:paraId="0F8DA3C0" w14:textId="56B97231" w:rsidR="005B1BD4" w:rsidRDefault="005B1BD4" w:rsidP="005B1BD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7CFBF83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7F2D85D" w14:textId="310987CE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Izvještajem utvrđuje se utrošak sredstava ostvarenih naplatom naknade za zadržavanje nezakonito izgrađenih zgrada u prostoru za 202</w:t>
      </w:r>
      <w:r w:rsidR="00EB6B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0A631E1D" w14:textId="77777777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6E61A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362353" w14:textId="42F45832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ostvarena sredstva od naknade za zadržavanje nezakonito izrađenih zgrada u prostoru za 202</w:t>
      </w:r>
      <w:r w:rsidR="00EB6B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.g. iznose </w:t>
      </w:r>
      <w:r w:rsidR="00EB6B43">
        <w:rPr>
          <w:rFonts w:ascii="Times New Roman" w:hAnsi="Times New Roman" w:cs="Times New Roman"/>
          <w:b/>
          <w:sz w:val="24"/>
          <w:szCs w:val="24"/>
        </w:rPr>
        <w:t xml:space="preserve">1.216,48 </w:t>
      </w:r>
      <w:proofErr w:type="spellStart"/>
      <w:r w:rsidR="00EB6B43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EB6B43">
        <w:rPr>
          <w:rFonts w:ascii="Times New Roman" w:hAnsi="Times New Roman" w:cs="Times New Roman"/>
          <w:b/>
          <w:sz w:val="24"/>
          <w:szCs w:val="24"/>
        </w:rPr>
        <w:t xml:space="preserve">, prenesena sredstva iz prethodne godine iznose 103,29 </w:t>
      </w:r>
      <w:proofErr w:type="spellStart"/>
      <w:r w:rsidR="00EB6B43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EB6B43">
        <w:rPr>
          <w:rFonts w:ascii="Times New Roman" w:hAnsi="Times New Roman" w:cs="Times New Roman"/>
          <w:b/>
          <w:sz w:val="24"/>
          <w:szCs w:val="24"/>
        </w:rPr>
        <w:t xml:space="preserve"> te ukupna raspoloživa sredstva iznose 1.319,77 </w:t>
      </w:r>
      <w:proofErr w:type="spellStart"/>
      <w:r w:rsidR="00EB6B43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B14655">
        <w:rPr>
          <w:rFonts w:ascii="Times New Roman" w:hAnsi="Times New Roman" w:cs="Times New Roman"/>
          <w:sz w:val="24"/>
          <w:szCs w:val="24"/>
        </w:rPr>
        <w:t>planirana</w:t>
      </w:r>
      <w:r>
        <w:rPr>
          <w:rFonts w:ascii="Times New Roman" w:hAnsi="Times New Roman" w:cs="Times New Roman"/>
          <w:sz w:val="24"/>
          <w:szCs w:val="24"/>
        </w:rPr>
        <w:t xml:space="preserve"> su za  izradu  prostorno – planske dokumentacije (Program 1007 A100001 Prostorno-planska dokumentacija)</w:t>
      </w:r>
      <w:r w:rsidR="00165214">
        <w:rPr>
          <w:rFonts w:ascii="Times New Roman" w:hAnsi="Times New Roman" w:cs="Times New Roman"/>
          <w:sz w:val="24"/>
          <w:szCs w:val="24"/>
        </w:rPr>
        <w:t>.</w:t>
      </w:r>
      <w:r w:rsidR="00B14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565D7" w14:textId="7F776645" w:rsidR="00B14655" w:rsidRDefault="00165214" w:rsidP="00121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rashodi iz stavka 1. ovoga članka nisu realizirani</w:t>
      </w:r>
      <w:r w:rsidR="00121885">
        <w:rPr>
          <w:rFonts w:ascii="Times New Roman" w:hAnsi="Times New Roman" w:cs="Times New Roman"/>
          <w:sz w:val="24"/>
          <w:szCs w:val="24"/>
        </w:rPr>
        <w:t xml:space="preserve"> tijekom 202</w:t>
      </w:r>
      <w:r w:rsidR="00EB6B43">
        <w:rPr>
          <w:rFonts w:ascii="Times New Roman" w:hAnsi="Times New Roman" w:cs="Times New Roman"/>
          <w:sz w:val="24"/>
          <w:szCs w:val="24"/>
        </w:rPr>
        <w:t>3</w:t>
      </w:r>
      <w:r w:rsidR="00121885">
        <w:rPr>
          <w:rFonts w:ascii="Times New Roman" w:hAnsi="Times New Roman" w:cs="Times New Roman"/>
          <w:sz w:val="24"/>
          <w:szCs w:val="24"/>
        </w:rPr>
        <w:t>.g.</w:t>
      </w:r>
      <w:r>
        <w:rPr>
          <w:rFonts w:ascii="Times New Roman" w:hAnsi="Times New Roman" w:cs="Times New Roman"/>
          <w:sz w:val="24"/>
          <w:szCs w:val="24"/>
        </w:rPr>
        <w:t xml:space="preserve"> te se ostvarena sredstva prenose u vi</w:t>
      </w:r>
      <w:r w:rsidR="00636713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ku prihoda i raspoređuju se </w:t>
      </w:r>
      <w:r w:rsidR="00F01866">
        <w:rPr>
          <w:rFonts w:ascii="Times New Roman" w:hAnsi="Times New Roman" w:cs="Times New Roman"/>
          <w:sz w:val="24"/>
          <w:szCs w:val="24"/>
        </w:rPr>
        <w:t>za pokriće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6367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Proračuna </w:t>
      </w:r>
      <w:r w:rsidR="0012188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B6B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10F6039E" w14:textId="77777777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F57D6B" w14:textId="77777777" w:rsidR="005B1BD4" w:rsidRDefault="005B1BD4" w:rsidP="005B1B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CD9547B" w14:textId="3F9CCD66" w:rsidR="005B1BD4" w:rsidRDefault="005B1BD4" w:rsidP="005B1B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izvršenju programa utroška sredstva od naknade za zadržavanje nezakonito izgr</w:t>
      </w:r>
      <w:r w:rsidR="00121885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EB6B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.g.stupa na snagu osmog (8) dana od dana objave u „Županijskom glasniku“ Ličko-senjske županije.</w:t>
      </w:r>
    </w:p>
    <w:p w14:paraId="4A4EC1FB" w14:textId="77777777" w:rsidR="005B1BD4" w:rsidRDefault="005B1BD4" w:rsidP="001652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48DE1" w14:textId="77777777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3C674" w14:textId="72E7FDAD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822A2">
        <w:rPr>
          <w:rFonts w:ascii="Times New Roman" w:hAnsi="Times New Roman" w:cs="Times New Roman"/>
          <w:sz w:val="24"/>
          <w:szCs w:val="24"/>
        </w:rPr>
        <w:t>400-01/22-01/01</w:t>
      </w:r>
    </w:p>
    <w:p w14:paraId="1891488E" w14:textId="024B06DC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3758BD">
        <w:rPr>
          <w:rFonts w:ascii="Times New Roman" w:hAnsi="Times New Roman" w:cs="Times New Roman"/>
          <w:sz w:val="24"/>
          <w:szCs w:val="24"/>
        </w:rPr>
        <w:t>-12</w:t>
      </w:r>
      <w:r w:rsidR="003822A2">
        <w:rPr>
          <w:rFonts w:ascii="Times New Roman" w:hAnsi="Times New Roman" w:cs="Times New Roman"/>
          <w:sz w:val="24"/>
          <w:szCs w:val="24"/>
        </w:rPr>
        <w:t>-03-24-153</w:t>
      </w:r>
    </w:p>
    <w:p w14:paraId="18991F2B" w14:textId="795A2671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3758BD">
        <w:rPr>
          <w:rFonts w:ascii="Times New Roman" w:hAnsi="Times New Roman" w:cs="Times New Roman"/>
          <w:sz w:val="24"/>
          <w:szCs w:val="24"/>
        </w:rPr>
        <w:t xml:space="preserve"> </w:t>
      </w:r>
      <w:r w:rsidR="003822A2">
        <w:rPr>
          <w:rFonts w:ascii="Times New Roman" w:hAnsi="Times New Roman" w:cs="Times New Roman"/>
          <w:sz w:val="24"/>
          <w:szCs w:val="24"/>
        </w:rPr>
        <w:t>11.06.2024.</w:t>
      </w:r>
    </w:p>
    <w:p w14:paraId="14B98A36" w14:textId="77777777" w:rsidR="003822A2" w:rsidRDefault="003822A2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F205E" w14:textId="77777777" w:rsidR="005B1BD4" w:rsidRDefault="005B1BD4" w:rsidP="00EB6B43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99F92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48FB93C2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76604CA5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6769479B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4CECF447" w14:textId="77777777" w:rsidR="005B1BD4" w:rsidRDefault="005B1BD4" w:rsidP="005B1BD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Slobodan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39642202" w14:textId="77777777" w:rsidR="005B1BD4" w:rsidRDefault="005B1BD4" w:rsidP="005B1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96B922" w14:textId="77777777" w:rsidR="00B83BA9" w:rsidRDefault="00B83BA9"/>
    <w:sectPr w:rsidR="00B8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46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8B"/>
    <w:rsid w:val="000019F2"/>
    <w:rsid w:val="00121885"/>
    <w:rsid w:val="00165214"/>
    <w:rsid w:val="00364BAB"/>
    <w:rsid w:val="003758BD"/>
    <w:rsid w:val="003822A2"/>
    <w:rsid w:val="0048218B"/>
    <w:rsid w:val="005B1BD4"/>
    <w:rsid w:val="00636713"/>
    <w:rsid w:val="0069499C"/>
    <w:rsid w:val="00854B63"/>
    <w:rsid w:val="009B7E97"/>
    <w:rsid w:val="00AC644F"/>
    <w:rsid w:val="00B14655"/>
    <w:rsid w:val="00B83BA9"/>
    <w:rsid w:val="00BA4FE3"/>
    <w:rsid w:val="00C9571A"/>
    <w:rsid w:val="00CA7792"/>
    <w:rsid w:val="00CE4AB0"/>
    <w:rsid w:val="00EB6B43"/>
    <w:rsid w:val="00F01866"/>
    <w:rsid w:val="00F5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4B00"/>
  <w15:chartTrackingRefBased/>
  <w15:docId w15:val="{E539D669-3A71-4F3F-B4A7-F45349C1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BD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2024-06-17T07:02:00Z</cp:lastPrinted>
  <dcterms:created xsi:type="dcterms:W3CDTF">2024-06-17T07:02:00Z</dcterms:created>
  <dcterms:modified xsi:type="dcterms:W3CDTF">2024-06-17T07:02:00Z</dcterms:modified>
</cp:coreProperties>
</file>